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24D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服务要求</w:t>
      </w:r>
      <w:bookmarkStart w:id="1" w:name="_GoBack"/>
      <w:bookmarkEnd w:id="1"/>
    </w:p>
    <w:p w14:paraId="315068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43EFA7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1.医生助手系统服务</w:t>
      </w:r>
    </w:p>
    <w:p w14:paraId="5BF6AC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bookmarkStart w:id="0" w:name="_Hlk110880767"/>
      <w:r>
        <w:rPr>
          <w:rFonts w:hint="eastAsia" w:ascii="仿宋" w:hAnsi="仿宋" w:eastAsia="仿宋" w:cs="仿宋"/>
          <w:sz w:val="32"/>
          <w:szCs w:val="32"/>
        </w:rPr>
        <w:t>医生助手系统主要为医生以及编码员赋能，获得高质量的医疗数据，并满足医保结算清单书写规范、DIP分组数据质量要求。其功能主要包括：</w:t>
      </w:r>
    </w:p>
    <w:p w14:paraId="213C1C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（1）医生端实时服务</w:t>
      </w:r>
    </w:p>
    <w:p w14:paraId="1A0BF2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医生端实时质控：支持与HIS、EMR等院内系统对接，在临床医生填写结算清单页环节即提供实时质控服务，参照DIP分组原则医保结算清单填报要求，实现实时提醒和智能质控结果反馈。可自定义前端内容展示模式。</w:t>
      </w:r>
    </w:p>
    <w:p w14:paraId="575602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大数据预分组：调用大数据分组服务，在入院诊断时即提示入组及费用信息，进行费用预警。可自定义分组结果字段的前端展示，包括预分组名称、预分组编码、标准费用、医疗总费用、收入变化、有效收入、费用占比等。</w:t>
      </w:r>
    </w:p>
    <w:p w14:paraId="19B978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3）分组推荐：根据出院主要诊断、手术操作编码对当前病案预分组推荐，供医师参考，通过系统推荐的分组调整方案进行调整诊断和手术操作入到不同分组。</w:t>
      </w:r>
    </w:p>
    <w:p w14:paraId="7B5D70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4）智能编码：针对任意医学表达，进行解剖部位、术式路入等诊断或手术特征识别后，通过自然语义理解进行次序重构和深度检索，实现ICD智能编码。ICD版本支持地方和国家管理版本需要。系统支持区分诊断、手术操作、肿瘤形态学、损伤病毒原因等不同编码类别，且结合病案首页填写规范、DIP分组方案等官方文件要求，对诊断编码的使用推荐度进行标识。</w:t>
      </w:r>
    </w:p>
    <w:p w14:paraId="4AAAFE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5）质控规则引擎：按照《病案信息学第二版》、《疾病和有关健康问题的国际统计分类》第十次修订、《国际疾病分类ICD-9-CM-3》2011修订版、《病案首页数据质量管理与控制指标》2021版、《绩效考核与医疗质量管理住院病案首页数据采集质量与接口标准(2020年）》、《住院病案首页数据填写质量规范（暂行）》2016版、大数据DIP分组标准等权威书籍、标准规范制定相应规则及配套知识点，形成高可信度、适用于病案首页的规则引擎，提升医院纠错能力，辅助正确、合理入组，保障数据上传准确。</w:t>
      </w:r>
    </w:p>
    <w:p w14:paraId="1CE090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（2）医生端协作管理</w:t>
      </w:r>
    </w:p>
    <w:p w14:paraId="6E0291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1）缺陷病案管理：临床医生可查看与其相关的存在质控缺陷的病案，支持查看病案质控详情，以定位问题。临床医生可以对缺陷病案进行再次修改、质控等操作，并重新提交至病案科进行审核归档。</w:t>
      </w:r>
    </w:p>
    <w:p w14:paraId="2773DE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2）请求日志查看：支持查看日志，内容包括病案号、状态、住院次数、姓名、科室、请求时间和操作等，用以定位、排查数据请求失败的问题。</w:t>
      </w:r>
      <w:bookmarkEnd w:id="0"/>
    </w:p>
    <w:p w14:paraId="53A550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2、医保预结算分析服务</w:t>
      </w:r>
    </w:p>
    <w:p w14:paraId="0815A6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每月提供全院及各科室的入组情况，以及DIP预结算和各科室的结算情况对比。呈现全部病种情况，以科室、医生维度明确盈利病种、亏损病种，协助医保部门了解全院DIP运营状况，以及医院的重点病种和优势病种。</w:t>
      </w:r>
    </w:p>
    <w:p w14:paraId="418EA9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2、医保违规报告服务</w:t>
      </w:r>
    </w:p>
    <w:p w14:paraId="191394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每季度依据病案数据和费用明细数据，定位以下违规病例：低标入院、分解住院、手术编码与收费项目不匹配、主诊高编与低编等情况。并根据违规情况撰写报告，详细说明具体违规情形。查找临床常见违规行为，规范临床填写和临床行为。规避扣款风险，同时培训临床人员对违规情况的申诉方法。</w:t>
      </w:r>
    </w:p>
    <w:p w14:paraId="1F35CE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3、基于费用明细的亏损病种分析服务</w:t>
      </w:r>
    </w:p>
    <w:p w14:paraId="6E303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以费用明细为核心，每季度至少分析10个亏损病种，并从削减不合理费用和解决填写问题两个方向，给出解决亏损病种问题的明确建议。</w:t>
      </w:r>
    </w:p>
    <w:p w14:paraId="4B3D20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4、病例调整与特病单议申请</w:t>
      </w:r>
    </w:p>
    <w:p w14:paraId="0303EA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每季度或每半年南阳市清算前，梳理出待提交的特病单议病例并进行初审，确定审核重点。协助医院开展特病单议工作。</w:t>
      </w:r>
    </w:p>
    <w:p w14:paraId="485707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5、分组/政策培训</w:t>
      </w:r>
    </w:p>
    <w:p w14:paraId="4DD87D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定期组织院内培训，增强临床人员对DIP及支付方式改革政策的理解。培训过程结合大量实例，提高临床人员的兴趣和参与度。培训课程包括DIP分组原理、DIP目录分析、结算政策分析、医保结算清单填写、病案首页填写、主要诊断与主要手术选择、DIP下违规分析、特病单议审核标准、病案诊断调整示例等。服务期内培训不少于4次。</w:t>
      </w:r>
    </w:p>
    <w:p w14:paraId="055727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6、综合支撑服务</w:t>
      </w:r>
    </w:p>
    <w:p w14:paraId="7B8AC0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提供日常咨询和分析服务，协助医院推进DIP支付方式改革项目的整体工作，解决工作中遇到的相关问题。为医院存在的问题提供专业咨询服务，针对DIP病种分组以及清单质量合理性等改革过程中遇到的核心业务问题提供支持。</w:t>
      </w:r>
    </w:p>
    <w:p w14:paraId="706FC7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7C4"/>
    <w:rsid w:val="00122692"/>
    <w:rsid w:val="002363A6"/>
    <w:rsid w:val="00301D4A"/>
    <w:rsid w:val="003657C4"/>
    <w:rsid w:val="005826BA"/>
    <w:rsid w:val="00AD070F"/>
    <w:rsid w:val="00B3727E"/>
    <w:rsid w:val="00B73075"/>
    <w:rsid w:val="00B838E8"/>
    <w:rsid w:val="1DA20A56"/>
    <w:rsid w:val="6AF3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1537</Words>
  <Characters>1593</Characters>
  <Lines>43</Lines>
  <Paragraphs>32</Paragraphs>
  <TotalTime>22</TotalTime>
  <ScaleCrop>false</ScaleCrop>
  <LinksUpToDate>false</LinksUpToDate>
  <CharactersWithSpaces>1595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2026-04-27T01:46:00Z</dcterms:created>
  <dc:creator>tomzhou820 tom</dc:creator>
  <cp:lastModifiedBy> 慕幕</cp:lastModifiedBy>
  <dcterms:modified xsi:type="dcterms:W3CDTF">2026-05-18T07:04:16Z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eyJoZGlkIjoiNjI0MmI1NWUxOWU3MmYyY2ViZWNkYjE3M2M3YzFlMmEiLCJ1c2VySWQiOiI3NDMwMTUwNDgifQ==</vt:lpwstr>
  </property>
  <property fmtid="{D5CDD505-2E9C-101B-9397-08002B2CF9AE}" pid="3" name="KSOProductBuildVer">
    <vt:lpwstr>2052-12.1.0.26375</vt:lpwstr>
  </property>
  <property fmtid="{D5CDD505-2E9C-101B-9397-08002B2CF9AE}" pid="4" name="ICV">
    <vt:lpwstr>E85714ECC8584D56B81CA78A65A6C1A7_13</vt:lpwstr>
  </property>
</Properties>
</file>